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Agenda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Definitions | Statutes | Mission | Support | Needs | Resources |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Mission: What is the Hope Community Academy Story?</w:t>
      </w:r>
    </w:p>
    <w:p w:rsidR="00000000" w:rsidDel="00000000" w:rsidP="00000000" w:rsidRDefault="00000000" w:rsidRPr="00000000" w14:paraId="00000006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What is the school mission &amp; strategic plan?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Why was Hope Community Academy created?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How is this school more effective than others?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are your prioritize for the future?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year or stage are you in your strategic plan implementation?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0" w:line="240" w:lineRule="auto"/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Support: Who Supports Hope?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Who supports the mission of Hope Community Academy?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Who currently provides financial support?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Why do they support?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do they like about your organization?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How do they feel about your organization?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How does the Board support financially?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Is there a Development Committee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highlight w:val="white"/>
          <w:rtl w:val="0"/>
        </w:rPr>
        <w:t xml:space="preserve">(e.g. Principal, parents, board, etc.)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Who are the key people for Give to The Max?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were the learnings from Give to The Max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highlight w:val="white"/>
          <w:rtl w:val="0"/>
        </w:rPr>
        <w:t xml:space="preserve">(e.g. average donor rate, what was the data)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Who do you know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highlight w:val="white"/>
          <w:rtl w:val="0"/>
        </w:rPr>
        <w:t xml:space="preserve">(believe in cause, connected to you)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Needs: What Are The Needs of Your School?</w:t>
      </w:r>
    </w:p>
    <w:p w:rsidR="00000000" w:rsidDel="00000000" w:rsidP="00000000" w:rsidRDefault="00000000" w:rsidRPr="00000000" w14:paraId="00000028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program and activity needs are there?</w:t>
      </w: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Are the programs and activities tied to the school goals?</w:t>
      </w: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is the expected cost?</w:t>
      </w: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When do you need the funds by?</w:t>
      </w: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What will the funding source be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highlight w:val="white"/>
          <w:rtl w:val="0"/>
        </w:rPr>
        <w:t xml:space="preserve">(e.g. fundraiser, grant, in-kind)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Additional Notes</w:t>
      </w:r>
    </w:p>
    <w:p w:rsidR="00000000" w:rsidDel="00000000" w:rsidP="00000000" w:rsidRDefault="00000000" w:rsidRPr="00000000" w14:paraId="00000034">
      <w:pPr>
        <w:spacing w:before="0" w:line="240" w:lineRule="auto"/>
        <w:rPr>
          <w:rFonts w:ascii="Times New Roman" w:cs="Times New Roman" w:eastAsia="Times New Roman" w:hAnsi="Times New Roman"/>
          <w:color w:val="2a2a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" w:right="0" w:firstLine="0"/>
      <w:jc w:val="center"/>
      <w:rPr>
        <w:rFonts w:ascii="Times New Roman" w:cs="Times New Roman" w:eastAsia="Times New Roman" w:hAnsi="Times New Roman"/>
        <w:color w:val="b7b7b7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b7b7b7"/>
        <w:sz w:val="18"/>
        <w:szCs w:val="18"/>
        <w:rtl w:val="0"/>
      </w:rPr>
      <w:t xml:space="preserve">​​​Purpose: Giving voice to ideas for </w:t>
    </w: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18"/>
        <w:szCs w:val="18"/>
        <w:rtl w:val="0"/>
      </w:rPr>
      <w:t xml:space="preserve">Good</w:t>
    </w:r>
    <w:r w:rsidDel="00000000" w:rsidR="00000000" w:rsidRPr="00000000">
      <w:rPr>
        <w:rFonts w:ascii="Times New Roman" w:cs="Times New Roman" w:eastAsia="Times New Roman" w:hAnsi="Times New Roman"/>
        <w:color w:val="b7b7b7"/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" w:right="0" w:firstLine="0"/>
      <w:jc w:val="center"/>
      <w:rPr>
        <w:rFonts w:ascii="Times New Roman" w:cs="Times New Roman" w:eastAsia="Times New Roman" w:hAnsi="Times New Roman"/>
        <w:color w:val="b7b7b7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b7b7b7"/>
        <w:sz w:val="18"/>
        <w:szCs w:val="18"/>
        <w:rtl w:val="0"/>
      </w:rPr>
      <w:t xml:space="preserve">Values: Learning | Ideas | Collaboration | </w:t>
    </w: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18"/>
        <w:szCs w:val="18"/>
        <w:rtl w:val="0"/>
      </w:rPr>
      <w:t xml:space="preserve">Good </w:t>
    </w:r>
    <w:r w:rsidDel="00000000" w:rsidR="00000000" w:rsidRPr="00000000">
      <w:rPr>
        <w:rFonts w:ascii="Times New Roman" w:cs="Times New Roman" w:eastAsia="Times New Roman" w:hAnsi="Times New Roman"/>
        <w:color w:val="b7b7b7"/>
        <w:sz w:val="18"/>
        <w:szCs w:val="18"/>
        <w:rtl w:val="0"/>
      </w:rPr>
      <w:t xml:space="preserve">| </w:t>
    </w:r>
    <w:r w:rsidDel="00000000" w:rsidR="00000000" w:rsidRPr="00000000">
      <w:rPr>
        <w:rFonts w:ascii="Times New Roman" w:cs="Times New Roman" w:eastAsia="Times New Roman" w:hAnsi="Times New Roman"/>
        <w:color w:val="b7b7b7"/>
        <w:sz w:val="18"/>
        <w:szCs w:val="18"/>
        <w:rtl w:val="0"/>
      </w:rPr>
      <w:t xml:space="preserve">Diversity | Equity | Empowerment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0" w:line="240" w:lineRule="auto"/>
      <w:ind w:left="-15" w:right="0" w:firstLine="0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__________________________________________________________________________________________________________________________________________________________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before="0" w:line="240" w:lineRule="auto"/>
      <w:jc w:val="center"/>
      <w:rPr>
        <w:rFonts w:ascii="Times New Roman" w:cs="Times New Roman" w:eastAsia="Times New Roman" w:hAnsi="Times New Roman"/>
        <w:color w:val="000000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jcwj@sjcconsulting.org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color w:val="000000"/>
        <w:u w:val="single"/>
        <w:rtl w:val="0"/>
      </w:rPr>
      <w:t xml:space="preserve">sjcconsulting.org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| #Edupreneur4Good</w:t>
    </w:r>
  </w:p>
  <w:p w:rsidR="00000000" w:rsidDel="00000000" w:rsidP="00000000" w:rsidRDefault="00000000" w:rsidRPr="00000000" w14:paraId="0000003C">
    <w:pPr>
      <w:spacing w:before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Title"/>
      <w:keepNext w:val="0"/>
      <w:keepLines w:val="0"/>
      <w:tabs>
        <w:tab w:val="right" w:pos="9180"/>
      </w:tabs>
      <w:spacing w:before="0" w:line="240" w:lineRule="auto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bookmarkStart w:colFirst="0" w:colLast="0" w:name="_wrpifuj4lx6n" w:id="0"/>
    <w:bookmarkEnd w:id="0"/>
    <w:r w:rsidDel="00000000" w:rsidR="00000000" w:rsidRPr="00000000">
      <w:rPr>
        <w:rtl w:val="0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Customized Fundraising Training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9526</wp:posOffset>
          </wp:positionH>
          <wp:positionV relativeFrom="paragraph">
            <wp:posOffset>47626</wp:posOffset>
          </wp:positionV>
          <wp:extent cx="1135254" cy="7826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1234" l="4347" r="7826" t="17971"/>
                  <a:stretch>
                    <a:fillRect/>
                  </a:stretch>
                </pic:blipFill>
                <pic:spPr>
                  <a:xfrm>
                    <a:off x="0" y="0"/>
                    <a:ext cx="1135254" cy="782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180"/>
      </w:tabs>
      <w:spacing w:after="0" w:before="0" w:line="240" w:lineRule="auto"/>
      <w:ind w:left="-15" w:right="0" w:firstLine="0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Hope Community Academy 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180"/>
      </w:tabs>
      <w:spacing w:after="0" w:before="0" w:line="240" w:lineRule="auto"/>
      <w:ind w:left="-15" w:right="0" w:firstLine="0"/>
      <w:jc w:val="left"/>
      <w:rPr>
        <w:rFonts w:ascii="Times New Roman" w:cs="Times New Roman" w:eastAsia="Times New Roman" w:hAnsi="Times New Roman"/>
        <w:color w:val="666666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16"/>
        <w:szCs w:val="16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color w:val="666666"/>
        <w:sz w:val="16"/>
        <w:szCs w:val="16"/>
        <w:rtl w:val="0"/>
      </w:rPr>
      <w:t xml:space="preserve">720 Payne Avenue, St. Paul, MN 55130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16"/>
        <w:szCs w:val="16"/>
        <w:rtl w:val="0"/>
      </w:rPr>
      <w:t xml:space="preserve"> | 1-24-19 | 6-8pm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cwj@sjcconsulting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